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342C34" w14:textId="6DB831E3" w:rsidR="00383A9B" w:rsidRDefault="00483693" w:rsidP="00483693">
      <w:pPr>
        <w:jc w:val="center"/>
        <w:rPr>
          <w:b/>
          <w:bCs/>
          <w:sz w:val="34"/>
          <w:szCs w:val="44"/>
        </w:rPr>
      </w:pPr>
      <w:r w:rsidRPr="00483693">
        <w:rPr>
          <w:b/>
          <w:bCs/>
          <w:sz w:val="34"/>
          <w:szCs w:val="44"/>
        </w:rPr>
        <w:t xml:space="preserve">Bramka </w:t>
      </w:r>
      <w:proofErr w:type="spellStart"/>
      <w:r w:rsidRPr="00483693">
        <w:rPr>
          <w:b/>
          <w:bCs/>
          <w:sz w:val="34"/>
          <w:szCs w:val="44"/>
        </w:rPr>
        <w:t>TTLock</w:t>
      </w:r>
      <w:proofErr w:type="spellEnd"/>
      <w:r w:rsidR="00177A5D">
        <w:rPr>
          <w:b/>
          <w:bCs/>
          <w:sz w:val="34"/>
          <w:szCs w:val="44"/>
        </w:rPr>
        <w:t xml:space="preserve"> G2</w:t>
      </w:r>
      <w:r w:rsidRPr="00483693">
        <w:rPr>
          <w:b/>
          <w:bCs/>
          <w:sz w:val="34"/>
          <w:szCs w:val="44"/>
        </w:rPr>
        <w:t xml:space="preserve"> – model MOD079</w:t>
      </w:r>
    </w:p>
    <w:p w14:paraId="7DEF3081" w14:textId="5C24CC79" w:rsidR="00483693" w:rsidRDefault="00483693" w:rsidP="00483693">
      <w:pPr>
        <w:jc w:val="center"/>
        <w:rPr>
          <w:b/>
          <w:bCs/>
          <w:sz w:val="34"/>
          <w:szCs w:val="44"/>
        </w:rPr>
      </w:pPr>
    </w:p>
    <w:p w14:paraId="0AC52630" w14:textId="11CCBAA7" w:rsidR="00483693" w:rsidRDefault="00483693" w:rsidP="00483693">
      <w:pPr>
        <w:jc w:val="center"/>
        <w:rPr>
          <w:b/>
          <w:bCs/>
          <w:sz w:val="42"/>
          <w:szCs w:val="72"/>
        </w:rPr>
      </w:pPr>
      <w:r w:rsidRPr="00483693">
        <w:rPr>
          <w:b/>
          <w:bCs/>
          <w:sz w:val="42"/>
          <w:szCs w:val="72"/>
        </w:rPr>
        <w:t>Instrukcja Obsługi</w:t>
      </w:r>
    </w:p>
    <w:p w14:paraId="773C300F" w14:textId="77777777" w:rsidR="00483693" w:rsidRDefault="00483693" w:rsidP="00483693">
      <w:pPr>
        <w:pStyle w:val="Akapitzlist"/>
        <w:jc w:val="center"/>
        <w:rPr>
          <w:b/>
          <w:sz w:val="18"/>
          <w:szCs w:val="18"/>
        </w:rPr>
      </w:pPr>
    </w:p>
    <w:p w14:paraId="5B0C9B45" w14:textId="77777777" w:rsidR="00483693" w:rsidRPr="00483693" w:rsidRDefault="00483693" w:rsidP="00483693">
      <w:pPr>
        <w:pStyle w:val="Akapitzlist"/>
        <w:rPr>
          <w:b/>
          <w:sz w:val="20"/>
          <w:szCs w:val="20"/>
        </w:rPr>
      </w:pPr>
    </w:p>
    <w:p w14:paraId="0DAD8E98" w14:textId="77777777" w:rsidR="00483693" w:rsidRPr="00483693" w:rsidRDefault="00483693" w:rsidP="00483693">
      <w:pPr>
        <w:pStyle w:val="Akapitzlist"/>
        <w:numPr>
          <w:ilvl w:val="0"/>
          <w:numId w:val="1"/>
        </w:numPr>
        <w:rPr>
          <w:b/>
          <w:sz w:val="20"/>
          <w:szCs w:val="20"/>
        </w:rPr>
      </w:pPr>
      <w:r w:rsidRPr="00483693">
        <w:rPr>
          <w:b/>
          <w:sz w:val="20"/>
          <w:szCs w:val="20"/>
        </w:rPr>
        <w:t>DANE TECHNICZNE: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3243"/>
        <w:gridCol w:w="4252"/>
      </w:tblGrid>
      <w:tr w:rsidR="00483693" w:rsidRPr="00483693" w14:paraId="792362DF" w14:textId="77777777" w:rsidTr="00375E30">
        <w:trPr>
          <w:jc w:val="center"/>
        </w:trPr>
        <w:tc>
          <w:tcPr>
            <w:tcW w:w="3243" w:type="dxa"/>
          </w:tcPr>
          <w:p w14:paraId="56441F9B" w14:textId="77777777" w:rsidR="00483693" w:rsidRPr="00483693" w:rsidRDefault="00483693" w:rsidP="00375E30">
            <w:pPr>
              <w:jc w:val="center"/>
            </w:pPr>
            <w:r w:rsidRPr="00483693">
              <w:t>Nazwa i rodzaj produktu</w:t>
            </w:r>
          </w:p>
        </w:tc>
        <w:tc>
          <w:tcPr>
            <w:tcW w:w="4252" w:type="dxa"/>
          </w:tcPr>
          <w:p w14:paraId="0E7D549A" w14:textId="31882284" w:rsidR="00483693" w:rsidRPr="00483693" w:rsidRDefault="00483693" w:rsidP="00375E30">
            <w:pPr>
              <w:jc w:val="center"/>
            </w:pPr>
            <w:r w:rsidRPr="00483693">
              <w:t xml:space="preserve">Bramka </w:t>
            </w:r>
            <w:proofErr w:type="spellStart"/>
            <w:r w:rsidRPr="00483693">
              <w:t>TTLock</w:t>
            </w:r>
            <w:proofErr w:type="spellEnd"/>
            <w:r w:rsidR="00177A5D">
              <w:t xml:space="preserve"> G</w:t>
            </w:r>
            <w:r w:rsidR="00034F30">
              <w:t>2</w:t>
            </w:r>
            <w:r w:rsidR="00177A5D">
              <w:t>.</w:t>
            </w:r>
            <w:r w:rsidRPr="00483693">
              <w:t xml:space="preserve"> – model </w:t>
            </w:r>
            <w:r w:rsidR="00177A5D">
              <w:t xml:space="preserve"> </w:t>
            </w:r>
            <w:r w:rsidRPr="00483693">
              <w:t>MOD079</w:t>
            </w:r>
          </w:p>
        </w:tc>
      </w:tr>
      <w:tr w:rsidR="00483693" w:rsidRPr="00483693" w14:paraId="091F040D" w14:textId="77777777" w:rsidTr="00375E30">
        <w:trPr>
          <w:jc w:val="center"/>
        </w:trPr>
        <w:tc>
          <w:tcPr>
            <w:tcW w:w="3243" w:type="dxa"/>
          </w:tcPr>
          <w:p w14:paraId="5D94F76D" w14:textId="77777777" w:rsidR="00483693" w:rsidRPr="00483693" w:rsidRDefault="00483693" w:rsidP="00375E30">
            <w:pPr>
              <w:jc w:val="center"/>
            </w:pPr>
            <w:r w:rsidRPr="00483693">
              <w:t>Zasilanie</w:t>
            </w:r>
          </w:p>
        </w:tc>
        <w:tc>
          <w:tcPr>
            <w:tcW w:w="4252" w:type="dxa"/>
          </w:tcPr>
          <w:p w14:paraId="36E4F886" w14:textId="184B16BB" w:rsidR="00483693" w:rsidRPr="00483693" w:rsidRDefault="00483693" w:rsidP="00375E30">
            <w:pPr>
              <w:jc w:val="center"/>
            </w:pPr>
            <w:r w:rsidRPr="00483693">
              <w:t>USB Typ C, 5V 500mA</w:t>
            </w:r>
          </w:p>
        </w:tc>
      </w:tr>
      <w:tr w:rsidR="00483693" w:rsidRPr="00483693" w14:paraId="6FA8ED81" w14:textId="77777777" w:rsidTr="00375E30">
        <w:trPr>
          <w:jc w:val="center"/>
        </w:trPr>
        <w:tc>
          <w:tcPr>
            <w:tcW w:w="3243" w:type="dxa"/>
          </w:tcPr>
          <w:p w14:paraId="05EB1243" w14:textId="77777777" w:rsidR="00483693" w:rsidRPr="00483693" w:rsidRDefault="00483693" w:rsidP="00375E30">
            <w:pPr>
              <w:jc w:val="center"/>
            </w:pPr>
            <w:r w:rsidRPr="00483693">
              <w:t>Temperatura pracy</w:t>
            </w:r>
          </w:p>
        </w:tc>
        <w:tc>
          <w:tcPr>
            <w:tcW w:w="4252" w:type="dxa"/>
          </w:tcPr>
          <w:p w14:paraId="262835E9" w14:textId="5A6091DB" w:rsidR="00483693" w:rsidRPr="00483693" w:rsidRDefault="00483693" w:rsidP="00375E30">
            <w:pPr>
              <w:jc w:val="center"/>
            </w:pPr>
            <w:r w:rsidRPr="00483693">
              <w:t>od -25</w:t>
            </w:r>
            <w:r w:rsidRPr="00483693">
              <w:rPr>
                <w:rFonts w:ascii="Cambria Math" w:hAnsi="Cambria Math" w:cs="Cambria Math"/>
              </w:rPr>
              <w:t>℃ do +40℃</w:t>
            </w:r>
          </w:p>
        </w:tc>
      </w:tr>
      <w:tr w:rsidR="00483693" w:rsidRPr="00483693" w14:paraId="17CE07E0" w14:textId="77777777" w:rsidTr="00375E30">
        <w:trPr>
          <w:jc w:val="center"/>
        </w:trPr>
        <w:tc>
          <w:tcPr>
            <w:tcW w:w="3243" w:type="dxa"/>
          </w:tcPr>
          <w:p w14:paraId="60F9DFEA" w14:textId="788B116F" w:rsidR="00483693" w:rsidRPr="00483693" w:rsidRDefault="00483693" w:rsidP="00375E30">
            <w:pPr>
              <w:jc w:val="center"/>
            </w:pPr>
            <w:r w:rsidRPr="00483693">
              <w:t>Połączenie</w:t>
            </w:r>
          </w:p>
        </w:tc>
        <w:tc>
          <w:tcPr>
            <w:tcW w:w="4252" w:type="dxa"/>
          </w:tcPr>
          <w:p w14:paraId="6D0FF244" w14:textId="14391E6C" w:rsidR="00483693" w:rsidRPr="00483693" w:rsidRDefault="00483693" w:rsidP="00375E30">
            <w:pPr>
              <w:jc w:val="center"/>
            </w:pPr>
            <w:proofErr w:type="spellStart"/>
            <w:r w:rsidRPr="00483693">
              <w:t>Wi-FI</w:t>
            </w:r>
            <w:proofErr w:type="spellEnd"/>
            <w:r w:rsidRPr="00483693">
              <w:t xml:space="preserve"> 2,4Ghz</w:t>
            </w:r>
          </w:p>
        </w:tc>
      </w:tr>
      <w:tr w:rsidR="00483693" w:rsidRPr="00483693" w14:paraId="4698B5E1" w14:textId="77777777" w:rsidTr="00375E30">
        <w:trPr>
          <w:jc w:val="center"/>
        </w:trPr>
        <w:tc>
          <w:tcPr>
            <w:tcW w:w="3243" w:type="dxa"/>
          </w:tcPr>
          <w:p w14:paraId="3EAC611A" w14:textId="77777777" w:rsidR="00483693" w:rsidRPr="00483693" w:rsidRDefault="00483693" w:rsidP="00375E30">
            <w:pPr>
              <w:jc w:val="center"/>
            </w:pPr>
            <w:r w:rsidRPr="00483693">
              <w:t>Maksymalna moc częstotliwości radiowej</w:t>
            </w:r>
          </w:p>
        </w:tc>
        <w:tc>
          <w:tcPr>
            <w:tcW w:w="4252" w:type="dxa"/>
          </w:tcPr>
          <w:p w14:paraId="76160A5E" w14:textId="77777777" w:rsidR="00483693" w:rsidRPr="00483693" w:rsidRDefault="00483693" w:rsidP="00375E30">
            <w:pPr>
              <w:jc w:val="center"/>
            </w:pPr>
            <w:r w:rsidRPr="00483693">
              <w:t xml:space="preserve">7 </w:t>
            </w:r>
            <w:proofErr w:type="spellStart"/>
            <w:r w:rsidRPr="00483693">
              <w:t>dB</w:t>
            </w:r>
            <w:proofErr w:type="spellEnd"/>
          </w:p>
        </w:tc>
      </w:tr>
      <w:tr w:rsidR="00483693" w:rsidRPr="00483693" w14:paraId="6EE22D87" w14:textId="77777777" w:rsidTr="00375E30">
        <w:trPr>
          <w:jc w:val="center"/>
        </w:trPr>
        <w:tc>
          <w:tcPr>
            <w:tcW w:w="3243" w:type="dxa"/>
          </w:tcPr>
          <w:p w14:paraId="089B61EB" w14:textId="114C0E85" w:rsidR="00483693" w:rsidRPr="00483693" w:rsidRDefault="00483693" w:rsidP="00375E30">
            <w:pPr>
              <w:jc w:val="center"/>
            </w:pPr>
            <w:r w:rsidRPr="00483693">
              <w:t>Standard IEEE</w:t>
            </w:r>
          </w:p>
        </w:tc>
        <w:tc>
          <w:tcPr>
            <w:tcW w:w="4252" w:type="dxa"/>
          </w:tcPr>
          <w:p w14:paraId="4C0820E1" w14:textId="1BF77395" w:rsidR="00483693" w:rsidRPr="00483693" w:rsidRDefault="00483693" w:rsidP="00375E30">
            <w:pPr>
              <w:jc w:val="center"/>
            </w:pPr>
            <w:r w:rsidRPr="00483693">
              <w:t>802.11 b/g/n</w:t>
            </w:r>
          </w:p>
        </w:tc>
      </w:tr>
      <w:tr w:rsidR="00483693" w:rsidRPr="00483693" w14:paraId="2113A29A" w14:textId="77777777" w:rsidTr="00375E30">
        <w:trPr>
          <w:jc w:val="center"/>
        </w:trPr>
        <w:tc>
          <w:tcPr>
            <w:tcW w:w="3243" w:type="dxa"/>
          </w:tcPr>
          <w:p w14:paraId="6B864AC8" w14:textId="77777777" w:rsidR="00483693" w:rsidRPr="00483693" w:rsidRDefault="00483693" w:rsidP="00375E30">
            <w:pPr>
              <w:jc w:val="center"/>
            </w:pPr>
            <w:r w:rsidRPr="00483693">
              <w:t>Zasięg</w:t>
            </w:r>
          </w:p>
        </w:tc>
        <w:tc>
          <w:tcPr>
            <w:tcW w:w="4252" w:type="dxa"/>
          </w:tcPr>
          <w:p w14:paraId="19EFD6E4" w14:textId="54D4949D" w:rsidR="00483693" w:rsidRPr="00483693" w:rsidRDefault="00483693" w:rsidP="00375E30">
            <w:pPr>
              <w:jc w:val="center"/>
            </w:pPr>
            <w:r w:rsidRPr="00483693">
              <w:t>25 metrów</w:t>
            </w:r>
          </w:p>
        </w:tc>
      </w:tr>
      <w:tr w:rsidR="00483693" w:rsidRPr="00483693" w14:paraId="5F008A28" w14:textId="77777777" w:rsidTr="00375E30">
        <w:trPr>
          <w:jc w:val="center"/>
        </w:trPr>
        <w:tc>
          <w:tcPr>
            <w:tcW w:w="3243" w:type="dxa"/>
          </w:tcPr>
          <w:p w14:paraId="0951A326" w14:textId="77777777" w:rsidR="00483693" w:rsidRPr="00483693" w:rsidRDefault="00483693" w:rsidP="00375E30">
            <w:pPr>
              <w:jc w:val="center"/>
            </w:pPr>
            <w:r w:rsidRPr="00483693">
              <w:t>Certyfikaty</w:t>
            </w:r>
          </w:p>
        </w:tc>
        <w:tc>
          <w:tcPr>
            <w:tcW w:w="4252" w:type="dxa"/>
          </w:tcPr>
          <w:p w14:paraId="1BEC9AEF" w14:textId="77777777" w:rsidR="00483693" w:rsidRPr="00483693" w:rsidRDefault="00483693" w:rsidP="00375E30">
            <w:pPr>
              <w:jc w:val="center"/>
            </w:pPr>
            <w:r w:rsidRPr="00483693">
              <w:t>CE, deklaracja zgodności z normami UE</w:t>
            </w:r>
          </w:p>
        </w:tc>
      </w:tr>
    </w:tbl>
    <w:p w14:paraId="76215163" w14:textId="31DB9F8A" w:rsidR="00483693" w:rsidRDefault="00483693" w:rsidP="00483693">
      <w:pPr>
        <w:jc w:val="center"/>
        <w:rPr>
          <w:b/>
          <w:bCs/>
          <w:sz w:val="42"/>
          <w:szCs w:val="72"/>
        </w:rPr>
      </w:pPr>
    </w:p>
    <w:p w14:paraId="5184462D" w14:textId="5A850C68" w:rsidR="00483693" w:rsidRDefault="00483693" w:rsidP="00483693">
      <w:pPr>
        <w:jc w:val="center"/>
        <w:rPr>
          <w:b/>
          <w:bCs/>
          <w:sz w:val="42"/>
          <w:szCs w:val="72"/>
        </w:rPr>
      </w:pPr>
    </w:p>
    <w:p w14:paraId="3D39C660" w14:textId="31633A43" w:rsidR="00483693" w:rsidRDefault="00483693" w:rsidP="00483693">
      <w:pPr>
        <w:pStyle w:val="Akapitzlist"/>
        <w:numPr>
          <w:ilvl w:val="0"/>
          <w:numId w:val="1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OPIS PRODUKTU</w:t>
      </w:r>
    </w:p>
    <w:p w14:paraId="46BEDE20" w14:textId="52D23649" w:rsidR="00483693" w:rsidRDefault="00483693" w:rsidP="00483693">
      <w:pPr>
        <w:rPr>
          <w:sz w:val="20"/>
          <w:szCs w:val="20"/>
        </w:rPr>
      </w:pPr>
      <w:r w:rsidRPr="00177A5D">
        <w:rPr>
          <w:b/>
          <w:bCs/>
          <w:sz w:val="20"/>
          <w:szCs w:val="20"/>
        </w:rPr>
        <w:t>Bramka</w:t>
      </w:r>
      <w:r>
        <w:rPr>
          <w:sz w:val="20"/>
          <w:szCs w:val="20"/>
        </w:rPr>
        <w:t xml:space="preserve"> </w:t>
      </w:r>
      <w:proofErr w:type="spellStart"/>
      <w:r w:rsidRPr="00177A5D">
        <w:rPr>
          <w:b/>
          <w:bCs/>
          <w:sz w:val="20"/>
          <w:szCs w:val="20"/>
        </w:rPr>
        <w:t>TTlock</w:t>
      </w:r>
      <w:proofErr w:type="spellEnd"/>
      <w:r>
        <w:rPr>
          <w:sz w:val="20"/>
          <w:szCs w:val="20"/>
        </w:rPr>
        <w:t xml:space="preserve"> służy do połączenia różnego rodzaju smart zabezpieczeń (zamki, klamki) z siecią. Do prawidłowego działania urządzenia wymagane jest pobranie aplikacji mobilnej </w:t>
      </w:r>
      <w:proofErr w:type="spellStart"/>
      <w:r>
        <w:rPr>
          <w:b/>
          <w:bCs/>
          <w:sz w:val="20"/>
          <w:szCs w:val="20"/>
        </w:rPr>
        <w:t>TTLock</w:t>
      </w:r>
      <w:proofErr w:type="spellEnd"/>
      <w:r>
        <w:rPr>
          <w:sz w:val="20"/>
          <w:szCs w:val="20"/>
        </w:rPr>
        <w:t xml:space="preserve"> . Aplikacja dostępna jest zarówno w sklepie Google Play (Android) jak i w sklepie </w:t>
      </w:r>
      <w:proofErr w:type="spellStart"/>
      <w:r>
        <w:rPr>
          <w:sz w:val="20"/>
          <w:szCs w:val="20"/>
        </w:rPr>
        <w:t>App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Store</w:t>
      </w:r>
      <w:proofErr w:type="spellEnd"/>
      <w:r>
        <w:rPr>
          <w:sz w:val="20"/>
          <w:szCs w:val="20"/>
        </w:rPr>
        <w:t xml:space="preserve"> (IOS).</w:t>
      </w:r>
    </w:p>
    <w:p w14:paraId="65796CED" w14:textId="7E54BB34" w:rsidR="00483693" w:rsidRDefault="00483693" w:rsidP="00483693">
      <w:pPr>
        <w:rPr>
          <w:sz w:val="20"/>
          <w:szCs w:val="20"/>
        </w:rPr>
      </w:pPr>
    </w:p>
    <w:p w14:paraId="139EA471" w14:textId="52A087C1" w:rsidR="00483693" w:rsidRPr="00483693" w:rsidRDefault="001F16D1" w:rsidP="00177A5D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 wp14:anchorId="65C66758" wp14:editId="0161964F">
            <wp:extent cx="4733925" cy="2946400"/>
            <wp:effectExtent l="0" t="0" r="9525" b="635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4433" cy="2946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9825E5" w14:textId="0FB07A98" w:rsidR="00483693" w:rsidRDefault="00483693" w:rsidP="00483693">
      <w:pPr>
        <w:jc w:val="center"/>
        <w:rPr>
          <w:b/>
          <w:bCs/>
          <w:sz w:val="42"/>
          <w:szCs w:val="72"/>
        </w:rPr>
      </w:pPr>
    </w:p>
    <w:p w14:paraId="005BC462" w14:textId="4350691B" w:rsidR="00177A5D" w:rsidRDefault="001F16D1" w:rsidP="001F16D1">
      <w:pPr>
        <w:pStyle w:val="Akapitzlist"/>
        <w:numPr>
          <w:ilvl w:val="0"/>
          <w:numId w:val="1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Dodawanie bramki do Aplikacji </w:t>
      </w:r>
      <w:proofErr w:type="spellStart"/>
      <w:r>
        <w:rPr>
          <w:b/>
          <w:bCs/>
          <w:sz w:val="20"/>
          <w:szCs w:val="20"/>
        </w:rPr>
        <w:t>TTlock</w:t>
      </w:r>
      <w:proofErr w:type="spellEnd"/>
      <w:r>
        <w:rPr>
          <w:b/>
          <w:bCs/>
          <w:sz w:val="20"/>
          <w:szCs w:val="20"/>
        </w:rPr>
        <w:t>.</w:t>
      </w:r>
    </w:p>
    <w:p w14:paraId="525279BA" w14:textId="4AD60C6D" w:rsidR="001F16D1" w:rsidRDefault="001F16D1" w:rsidP="001F16D1">
      <w:pP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3.1 </w:t>
      </w:r>
      <w:r>
        <w:rPr>
          <w:sz w:val="20"/>
          <w:szCs w:val="20"/>
        </w:rPr>
        <w:t xml:space="preserve">Pobierz aplikacje </w:t>
      </w:r>
      <w:proofErr w:type="spellStart"/>
      <w:r>
        <w:rPr>
          <w:sz w:val="20"/>
          <w:szCs w:val="20"/>
        </w:rPr>
        <w:t>TTlock</w:t>
      </w:r>
      <w:proofErr w:type="spellEnd"/>
      <w:r>
        <w:rPr>
          <w:sz w:val="20"/>
          <w:szCs w:val="20"/>
        </w:rPr>
        <w:t xml:space="preserve"> oraz dokonaj rejestracji nowego konta. Zaloguj się na zarejestrowane konto.</w:t>
      </w:r>
    </w:p>
    <w:p w14:paraId="10A780A6" w14:textId="33FFF221" w:rsidR="001F16D1" w:rsidRDefault="001F16D1" w:rsidP="001F16D1">
      <w:pPr>
        <w:rPr>
          <w:sz w:val="20"/>
          <w:szCs w:val="20"/>
        </w:rPr>
      </w:pPr>
      <w:r w:rsidRPr="001F16D1">
        <w:rPr>
          <w:b/>
          <w:bCs/>
          <w:sz w:val="20"/>
          <w:szCs w:val="20"/>
        </w:rPr>
        <w:t>3.2</w:t>
      </w:r>
      <w:r>
        <w:rPr>
          <w:sz w:val="20"/>
          <w:szCs w:val="20"/>
        </w:rPr>
        <w:t xml:space="preserve"> Upewnij się, że w telefonie masz włączoną łączność </w:t>
      </w:r>
      <w:r w:rsidRPr="001F16D1">
        <w:rPr>
          <w:b/>
          <w:bCs/>
          <w:sz w:val="20"/>
          <w:szCs w:val="20"/>
        </w:rPr>
        <w:t>Bluetooth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a także </w:t>
      </w:r>
      <w:r>
        <w:rPr>
          <w:b/>
          <w:bCs/>
          <w:sz w:val="20"/>
          <w:szCs w:val="20"/>
        </w:rPr>
        <w:t>lokalizacje GPS</w:t>
      </w:r>
      <w:r>
        <w:rPr>
          <w:sz w:val="20"/>
          <w:szCs w:val="20"/>
        </w:rPr>
        <w:t>.</w:t>
      </w:r>
    </w:p>
    <w:p w14:paraId="7CF8ACFB" w14:textId="5ADCC28C" w:rsidR="001F16D1" w:rsidRDefault="001F16D1" w:rsidP="001F16D1">
      <w:pP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3.3 </w:t>
      </w:r>
      <w:r>
        <w:rPr>
          <w:sz w:val="20"/>
          <w:szCs w:val="20"/>
        </w:rPr>
        <w:t>Podłącz bramkę do zasilania. Po podłączeniu zasilania bramka przez 60 sekund będzie w trybie parowania a dioda będzie migać na kolor niebieski oraz czerwony.</w:t>
      </w:r>
    </w:p>
    <w:p w14:paraId="16BF8D02" w14:textId="77777777" w:rsidR="001F16D1" w:rsidRDefault="001F16D1" w:rsidP="001F16D1">
      <w:pP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3.4 </w:t>
      </w:r>
      <w:r>
        <w:rPr>
          <w:sz w:val="20"/>
          <w:szCs w:val="20"/>
        </w:rPr>
        <w:t xml:space="preserve">W aplikacji </w:t>
      </w:r>
      <w:proofErr w:type="spellStart"/>
      <w:r>
        <w:rPr>
          <w:sz w:val="20"/>
          <w:szCs w:val="20"/>
        </w:rPr>
        <w:t>TTlock</w:t>
      </w:r>
      <w:proofErr w:type="spellEnd"/>
      <w:r>
        <w:rPr>
          <w:sz w:val="20"/>
          <w:szCs w:val="20"/>
        </w:rPr>
        <w:t xml:space="preserve"> dodaj nowe urządzenie wybierając ikonę </w:t>
      </w:r>
      <w:r>
        <w:rPr>
          <w:b/>
          <w:bCs/>
          <w:sz w:val="20"/>
          <w:szCs w:val="20"/>
        </w:rPr>
        <w:t xml:space="preserve">„+” </w:t>
      </w:r>
      <w:r>
        <w:rPr>
          <w:sz w:val="20"/>
          <w:szCs w:val="20"/>
        </w:rPr>
        <w:t xml:space="preserve">w prawym górnym rogu interfejsu. Następnie wybierz bramkę </w:t>
      </w:r>
      <w:r>
        <w:rPr>
          <w:b/>
          <w:bCs/>
          <w:sz w:val="20"/>
          <w:szCs w:val="20"/>
        </w:rPr>
        <w:t xml:space="preserve">G2 </w:t>
      </w:r>
      <w:r>
        <w:rPr>
          <w:sz w:val="20"/>
          <w:szCs w:val="20"/>
        </w:rPr>
        <w:t>z kategorii bramki.</w:t>
      </w:r>
    </w:p>
    <w:p w14:paraId="6220597C" w14:textId="326939F9" w:rsidR="001F16D1" w:rsidRDefault="001F16D1" w:rsidP="001F16D1">
      <w:pPr>
        <w:jc w:val="center"/>
        <w:rPr>
          <w:b/>
          <w:bCs/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 wp14:anchorId="106DAF92" wp14:editId="1E78509E">
            <wp:extent cx="2075921" cy="4498848"/>
            <wp:effectExtent l="0" t="0" r="635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4933" cy="45183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bCs/>
          <w:noProof/>
          <w:sz w:val="20"/>
          <w:szCs w:val="20"/>
        </w:rPr>
        <w:drawing>
          <wp:inline distT="0" distB="0" distL="0" distR="0" wp14:anchorId="1D295A2C" wp14:editId="001BBB0E">
            <wp:extent cx="2070202" cy="4484423"/>
            <wp:effectExtent l="0" t="0" r="6350" b="0"/>
            <wp:docPr id="5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5718" cy="44963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E1E299" w14:textId="754A083F" w:rsidR="001F16D1" w:rsidRDefault="001F16D1" w:rsidP="001F16D1">
      <w:pP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3.5 </w:t>
      </w:r>
      <w:r>
        <w:rPr>
          <w:sz w:val="20"/>
          <w:szCs w:val="20"/>
        </w:rPr>
        <w:t>Wybierz domową sieć Wi-Fi (2,4Ghz) a następnie wprowadź hasło dostępowe do sieci.</w:t>
      </w:r>
    </w:p>
    <w:p w14:paraId="342B4D07" w14:textId="37D567D7" w:rsidR="001F16D1" w:rsidRDefault="001F16D1" w:rsidP="001F16D1">
      <w:pP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3.6 </w:t>
      </w:r>
      <w:r>
        <w:rPr>
          <w:sz w:val="20"/>
          <w:szCs w:val="20"/>
        </w:rPr>
        <w:t>Bramka zostanie dodana do aplikacji.</w:t>
      </w:r>
    </w:p>
    <w:p w14:paraId="10FD778E" w14:textId="77777777" w:rsidR="009E7487" w:rsidRDefault="009E7487" w:rsidP="001F16D1">
      <w:pPr>
        <w:rPr>
          <w:sz w:val="20"/>
          <w:szCs w:val="20"/>
        </w:rPr>
      </w:pPr>
    </w:p>
    <w:p w14:paraId="199EF019" w14:textId="6E6BC79B" w:rsidR="009E7487" w:rsidRPr="009E7487" w:rsidRDefault="009E7487" w:rsidP="001F16D1">
      <w:pPr>
        <w:rPr>
          <w:b/>
          <w:bCs/>
        </w:rPr>
      </w:pPr>
      <w:r w:rsidRPr="009E7487">
        <w:rPr>
          <w:b/>
          <w:bCs/>
        </w:rPr>
        <w:t>Jeśli bramka nie zostanie dodana do aplikacji należy odłączyć ją od zasilania na około 5 sekund. Po tym czasie należy podłączyć ją ponownie do zasilania i wrócić do kroku 3.4</w:t>
      </w:r>
    </w:p>
    <w:p w14:paraId="06FD505B" w14:textId="77B2748F" w:rsidR="001F16D1" w:rsidRDefault="001F16D1" w:rsidP="001F16D1">
      <w:pPr>
        <w:rPr>
          <w:sz w:val="20"/>
          <w:szCs w:val="20"/>
        </w:rPr>
      </w:pPr>
    </w:p>
    <w:p w14:paraId="142E8112" w14:textId="571A5166" w:rsidR="001F16D1" w:rsidRDefault="001F16D1" w:rsidP="001F16D1">
      <w:pPr>
        <w:rPr>
          <w:sz w:val="20"/>
          <w:szCs w:val="20"/>
        </w:rPr>
      </w:pPr>
    </w:p>
    <w:p w14:paraId="27B1A94C" w14:textId="16A1A310" w:rsidR="001F16D1" w:rsidRDefault="001F16D1" w:rsidP="001F16D1">
      <w:pPr>
        <w:pStyle w:val="Akapitzlist"/>
        <w:numPr>
          <w:ilvl w:val="0"/>
          <w:numId w:val="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DODAWANIE URZADZEŃ DO BRAMKI</w:t>
      </w:r>
    </w:p>
    <w:p w14:paraId="55128A93" w14:textId="66E02AE5" w:rsidR="001F16D1" w:rsidRDefault="001F16D1" w:rsidP="001F16D1">
      <w:pPr>
        <w:rPr>
          <w:sz w:val="20"/>
          <w:szCs w:val="20"/>
        </w:rPr>
      </w:pPr>
      <w:r>
        <w:rPr>
          <w:sz w:val="20"/>
          <w:szCs w:val="20"/>
        </w:rPr>
        <w:t xml:space="preserve">Dodawanie urządzeń do bramki odbywa się automatycznie. Należy wprowadzić urządzenie (zamek / klamkę) w tryb parowania a następnie nacisnąć </w:t>
      </w:r>
      <w:r>
        <w:rPr>
          <w:b/>
          <w:bCs/>
          <w:sz w:val="20"/>
          <w:szCs w:val="20"/>
        </w:rPr>
        <w:t>„+”</w:t>
      </w:r>
      <w:r>
        <w:rPr>
          <w:sz w:val="20"/>
          <w:szCs w:val="20"/>
        </w:rPr>
        <w:t xml:space="preserve"> w prawym górnym rogu i wybrać wszystkie zamki. Zamek zostanie wyszukany automatycznie. Klikając w wyszukaną pozycje zamka zamek zostanie dodany do aplikacji</w:t>
      </w:r>
    </w:p>
    <w:p w14:paraId="40DA88C1" w14:textId="77777777" w:rsidR="009E7487" w:rsidRDefault="009E7487" w:rsidP="001F16D1">
      <w:pPr>
        <w:rPr>
          <w:sz w:val="20"/>
          <w:szCs w:val="20"/>
        </w:rPr>
      </w:pPr>
    </w:p>
    <w:p w14:paraId="517EC74D" w14:textId="5C28849C" w:rsidR="009E7487" w:rsidRPr="009E7487" w:rsidRDefault="009E7487" w:rsidP="009E7487">
      <w:pPr>
        <w:rPr>
          <w:sz w:val="20"/>
          <w:szCs w:val="20"/>
        </w:rPr>
      </w:pPr>
      <w:bookmarkStart w:id="0" w:name="_Hlk225427240"/>
    </w:p>
    <w:p w14:paraId="3824B94E" w14:textId="69AD4C79" w:rsidR="001F16D1" w:rsidRDefault="001F16D1" w:rsidP="001F16D1">
      <w:pPr>
        <w:pStyle w:val="Akapitzlist"/>
        <w:rPr>
          <w:b/>
          <w:sz w:val="18"/>
          <w:szCs w:val="18"/>
        </w:rPr>
      </w:pPr>
      <w:r>
        <w:rPr>
          <w:b/>
          <w:sz w:val="18"/>
          <w:szCs w:val="18"/>
        </w:rPr>
        <w:t>I</w:t>
      </w:r>
      <w:r w:rsidR="00460B54">
        <w:rPr>
          <w:b/>
          <w:sz w:val="18"/>
          <w:szCs w:val="18"/>
        </w:rPr>
        <w:t>NF</w:t>
      </w:r>
      <w:r>
        <w:rPr>
          <w:b/>
          <w:sz w:val="18"/>
          <w:szCs w:val="18"/>
        </w:rPr>
        <w:t>ORMACJE DOTYCZĄCE BEZPIECZEŃSTWA:</w:t>
      </w:r>
    </w:p>
    <w:p w14:paraId="73E5C58B" w14:textId="77777777" w:rsidR="001F16D1" w:rsidRDefault="001F16D1" w:rsidP="001F16D1">
      <w:pPr>
        <w:pStyle w:val="Akapitzlist"/>
        <w:rPr>
          <w:b/>
          <w:sz w:val="18"/>
          <w:szCs w:val="18"/>
        </w:rPr>
      </w:pPr>
    </w:p>
    <w:p w14:paraId="50D84807" w14:textId="77777777" w:rsidR="001F16D1" w:rsidRDefault="001F16D1" w:rsidP="001F16D1">
      <w:pPr>
        <w:pStyle w:val="Akapitzlist"/>
        <w:rPr>
          <w:sz w:val="18"/>
          <w:szCs w:val="18"/>
        </w:rPr>
      </w:pPr>
      <w:r>
        <w:rPr>
          <w:sz w:val="18"/>
          <w:szCs w:val="18"/>
        </w:rPr>
        <w:t>Nie dokonuj samodzielnej naprawy, demontażu i modyfikacji urządzenia lub jego komponentów.</w:t>
      </w:r>
    </w:p>
    <w:p w14:paraId="145008FD" w14:textId="77777777" w:rsidR="001F16D1" w:rsidRDefault="001F16D1" w:rsidP="001F16D1">
      <w:pPr>
        <w:pStyle w:val="Akapitzlist"/>
        <w:rPr>
          <w:sz w:val="18"/>
          <w:szCs w:val="18"/>
        </w:rPr>
      </w:pPr>
      <w:r>
        <w:rPr>
          <w:sz w:val="18"/>
          <w:szCs w:val="18"/>
        </w:rPr>
        <w:t xml:space="preserve">Produkt nie jest przeznaczony dla dzieci. </w:t>
      </w:r>
    </w:p>
    <w:p w14:paraId="5D75A095" w14:textId="77777777" w:rsidR="001F16D1" w:rsidRDefault="001F16D1" w:rsidP="001F16D1">
      <w:pPr>
        <w:pStyle w:val="Akapitzlist"/>
        <w:rPr>
          <w:sz w:val="18"/>
          <w:szCs w:val="18"/>
        </w:rPr>
      </w:pPr>
      <w:r>
        <w:rPr>
          <w:sz w:val="18"/>
          <w:szCs w:val="18"/>
        </w:rPr>
        <w:t>Produkt nie jest przeznaczony do zabawy.</w:t>
      </w:r>
    </w:p>
    <w:p w14:paraId="049E69B2" w14:textId="77777777" w:rsidR="001F16D1" w:rsidRDefault="001F16D1" w:rsidP="001F16D1">
      <w:pPr>
        <w:pStyle w:val="Akapitzlist"/>
        <w:rPr>
          <w:sz w:val="18"/>
          <w:szCs w:val="18"/>
        </w:rPr>
      </w:pPr>
      <w:r>
        <w:rPr>
          <w:sz w:val="18"/>
          <w:szCs w:val="18"/>
        </w:rPr>
        <w:t>Nie rzucać, nie rozkręcać.</w:t>
      </w:r>
    </w:p>
    <w:p w14:paraId="4C4984EA" w14:textId="77777777" w:rsidR="001F16D1" w:rsidRDefault="001F16D1" w:rsidP="001F16D1">
      <w:pPr>
        <w:pStyle w:val="Akapitzlist"/>
        <w:rPr>
          <w:sz w:val="18"/>
          <w:szCs w:val="18"/>
        </w:rPr>
      </w:pPr>
      <w:r>
        <w:rPr>
          <w:sz w:val="18"/>
          <w:szCs w:val="18"/>
        </w:rPr>
        <w:t>Unikać kontaktu z wilgocią i mokrymi powierzchniami.</w:t>
      </w:r>
    </w:p>
    <w:p w14:paraId="3B7CE823" w14:textId="77777777" w:rsidR="001F16D1" w:rsidRDefault="001F16D1" w:rsidP="001F16D1">
      <w:pPr>
        <w:pStyle w:val="Akapitzlist"/>
        <w:rPr>
          <w:sz w:val="18"/>
          <w:szCs w:val="18"/>
        </w:rPr>
      </w:pPr>
    </w:p>
    <w:p w14:paraId="41E26C78" w14:textId="77777777" w:rsidR="001F16D1" w:rsidRDefault="001F16D1" w:rsidP="001F16D1">
      <w:pPr>
        <w:pStyle w:val="Akapitzlist"/>
        <w:rPr>
          <w:sz w:val="18"/>
          <w:szCs w:val="18"/>
          <w:u w:val="single"/>
        </w:rPr>
      </w:pPr>
      <w:r>
        <w:rPr>
          <w:sz w:val="18"/>
          <w:szCs w:val="18"/>
          <w:u w:val="single"/>
        </w:rPr>
        <w:t>Max moc częstotliwości radiowej – 7dB</w:t>
      </w:r>
    </w:p>
    <w:p w14:paraId="266804B2" w14:textId="77777777" w:rsidR="001F16D1" w:rsidRDefault="001F16D1" w:rsidP="001F16D1">
      <w:pPr>
        <w:pStyle w:val="Akapitzlist"/>
        <w:rPr>
          <w:sz w:val="18"/>
          <w:szCs w:val="18"/>
          <w:u w:val="single"/>
        </w:rPr>
      </w:pPr>
      <w:r>
        <w:rPr>
          <w:sz w:val="18"/>
          <w:szCs w:val="18"/>
          <w:u w:val="single"/>
        </w:rPr>
        <w:t>Częstotliwość WIFI: 2,4 GHz</w:t>
      </w:r>
    </w:p>
    <w:p w14:paraId="03510134" w14:textId="77777777" w:rsidR="001F16D1" w:rsidRDefault="001F16D1" w:rsidP="001F16D1">
      <w:pPr>
        <w:jc w:val="center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b/>
          <w:bCs/>
          <w:sz w:val="18"/>
          <w:szCs w:val="18"/>
        </w:rPr>
        <w:t xml:space="preserve">OSTRZEŻENIE: </w:t>
      </w:r>
      <w:r>
        <w:rPr>
          <w:rFonts w:ascii="Calibri" w:hAnsi="Calibri" w:cs="Calibri"/>
          <w:sz w:val="18"/>
          <w:szCs w:val="18"/>
        </w:rPr>
        <w:t>Postępowanie niezgodne z instrukcją może spowodować nieprawidłowe działanie urządzenia.</w:t>
      </w:r>
      <w:r>
        <w:rPr>
          <w:rFonts w:ascii="Calibri" w:hAnsi="Calibri" w:cs="Calibri"/>
          <w:sz w:val="18"/>
          <w:szCs w:val="18"/>
        </w:rPr>
        <w:br/>
        <w:t xml:space="preserve">Przed rozpoczęciem używania produktu zapoznaj się z informacjami zawartymi w tej instrukcji </w:t>
      </w:r>
      <w:r>
        <w:rPr>
          <w:rFonts w:ascii="Calibri" w:hAnsi="Calibri" w:cs="Calibri"/>
          <w:sz w:val="18"/>
          <w:szCs w:val="18"/>
        </w:rPr>
        <w:br/>
        <w:t>lub skonsultuj się ze sprzedającym.</w:t>
      </w:r>
    </w:p>
    <w:p w14:paraId="55A7D3CC" w14:textId="77777777" w:rsidR="001F16D1" w:rsidRDefault="001F16D1" w:rsidP="001F16D1">
      <w:pPr>
        <w:pStyle w:val="Akapitzlist"/>
        <w:ind w:left="1800"/>
        <w:rPr>
          <w:rFonts w:ascii="Calibri" w:hAnsi="Calibri" w:cs="Calibri"/>
          <w:sz w:val="18"/>
          <w:szCs w:val="18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520FEA2" wp14:editId="5DD53B3B">
                <wp:simplePos x="0" y="0"/>
                <wp:positionH relativeFrom="column">
                  <wp:posOffset>911225</wp:posOffset>
                </wp:positionH>
                <wp:positionV relativeFrom="paragraph">
                  <wp:posOffset>53975</wp:posOffset>
                </wp:positionV>
                <wp:extent cx="4804410" cy="499745"/>
                <wp:effectExtent l="0" t="0" r="15240" b="14605"/>
                <wp:wrapNone/>
                <wp:docPr id="50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04410" cy="4997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  <a:miter lim="800000"/>
                        </a:ln>
                      </wps:spPr>
                      <wps:txbx>
                        <w:txbxContent>
                          <w:p w14:paraId="0B69327B" w14:textId="77777777" w:rsidR="001F16D1" w:rsidRDefault="001F16D1" w:rsidP="001F16D1">
                            <w:pPr>
                              <w:jc w:val="both"/>
                              <w:rPr>
                                <w:rFonts w:ascii="Calibri" w:hAnsi="Calibri" w:cs="Calibri"/>
                                <w:sz w:val="18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sz w:val="18"/>
                              </w:rPr>
                              <w:t>Zabrania się wyrzucania tego urządzenia razem z odpadami domowymi. Według dyrektywy 2012/19/UE (WEEE II) obowiązującej w UE, to urządzenie podlega selektywnej zbiórce.</w:t>
                            </w:r>
                          </w:p>
                          <w:p w14:paraId="5DC25D3E" w14:textId="77777777" w:rsidR="001F16D1" w:rsidRDefault="001F16D1" w:rsidP="001F16D1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520FEA2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71.75pt;margin-top:4.25pt;width:378.3pt;height:39.3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" filled="f" strokecolor="black [3213]">
                <v:textbox>
                  <w:txbxContent>
                    <w:p w14:paraId="0B69327B" w14:textId="77777777" w:rsidR="001F16D1" w:rsidRDefault="001F16D1" w:rsidP="001F16D1">
                      <w:pPr>
                        <w:jc w:val="both"/>
                        <w:rPr>
                          <w:rFonts w:ascii="Calibri" w:hAnsi="Calibri" w:cs="Calibri"/>
                          <w:sz w:val="18"/>
                        </w:rPr>
                      </w:pPr>
                      <w:r>
                        <w:rPr>
                          <w:rFonts w:ascii="Calibri" w:hAnsi="Calibri" w:cs="Calibri"/>
                          <w:sz w:val="18"/>
                        </w:rPr>
                        <w:t>Zabrania się wyrzucania tego urządzenia razem z odpadami domowymi. Według dyrektywy 2012/19/UE (WEEE II) obowiązującej w UE, to urządzenie podlega selektywnej zbiórce.</w:t>
                      </w:r>
                    </w:p>
                    <w:p w14:paraId="5DC25D3E" w14:textId="77777777" w:rsidR="001F16D1" w:rsidRDefault="001F16D1" w:rsidP="001F16D1"/>
                  </w:txbxContent>
                </v:textbox>
              </v:shape>
            </w:pict>
          </mc:Fallback>
        </mc:AlternateContent>
      </w:r>
      <w:r>
        <w:rPr>
          <w:noProof/>
          <w:lang w:eastAsia="pl-PL"/>
        </w:rPr>
        <w:drawing>
          <wp:anchor distT="0" distB="0" distL="114300" distR="114300" simplePos="0" relativeHeight="251662336" behindDoc="0" locked="0" layoutInCell="1" allowOverlap="1" wp14:anchorId="584E30FB" wp14:editId="4AB9F243">
            <wp:simplePos x="0" y="0"/>
            <wp:positionH relativeFrom="column">
              <wp:posOffset>202565</wp:posOffset>
            </wp:positionH>
            <wp:positionV relativeFrom="paragraph">
              <wp:posOffset>0</wp:posOffset>
            </wp:positionV>
            <wp:extent cx="607060" cy="755650"/>
            <wp:effectExtent l="0" t="0" r="2540" b="6350"/>
            <wp:wrapNone/>
            <wp:docPr id="39" name="Obraz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Obraz 39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7060" cy="755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27523E3" w14:textId="77777777" w:rsidR="001F16D1" w:rsidRDefault="001F16D1" w:rsidP="001F16D1">
      <w:pPr>
        <w:pStyle w:val="Akapitzlist"/>
        <w:tabs>
          <w:tab w:val="left" w:pos="1150"/>
        </w:tabs>
        <w:ind w:left="1800"/>
        <w:rPr>
          <w:sz w:val="18"/>
          <w:szCs w:val="18"/>
        </w:rPr>
      </w:pPr>
    </w:p>
    <w:p w14:paraId="02EE7FBB" w14:textId="77777777" w:rsidR="001F16D1" w:rsidRDefault="001F16D1" w:rsidP="001F16D1">
      <w:pPr>
        <w:pStyle w:val="Akapitzlist"/>
        <w:ind w:left="1800"/>
        <w:rPr>
          <w:sz w:val="18"/>
          <w:szCs w:val="18"/>
        </w:rPr>
      </w:pPr>
    </w:p>
    <w:p w14:paraId="12A6C842" w14:textId="77777777" w:rsidR="001F16D1" w:rsidRDefault="001F16D1" w:rsidP="001F16D1">
      <w:pPr>
        <w:rPr>
          <w:sz w:val="18"/>
          <w:szCs w:val="18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A8FCF74" wp14:editId="5A166A2F">
                <wp:simplePos x="0" y="0"/>
                <wp:positionH relativeFrom="column">
                  <wp:posOffset>914400</wp:posOffset>
                </wp:positionH>
                <wp:positionV relativeFrom="paragraph">
                  <wp:posOffset>229870</wp:posOffset>
                </wp:positionV>
                <wp:extent cx="4804410" cy="612140"/>
                <wp:effectExtent l="0" t="0" r="15240" b="16510"/>
                <wp:wrapNone/>
                <wp:docPr id="51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04410" cy="6121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  <a:miter lim="800000"/>
                        </a:ln>
                      </wps:spPr>
                      <wps:txbx>
                        <w:txbxContent>
                          <w:p w14:paraId="3BE9ED23" w14:textId="2881041F" w:rsidR="001F16D1" w:rsidRDefault="001F16D1" w:rsidP="001F16D1">
                            <w:pPr>
                              <w:jc w:val="center"/>
                              <w:rPr>
                                <w:rFonts w:ascii="Calibri" w:hAnsi="Calibri" w:cs="Calibri"/>
                                <w:sz w:val="18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sz w:val="18"/>
                              </w:rPr>
                              <w:t xml:space="preserve">URPOSZCZONA DEKLARACJA ZGODNOŚCI UE: Firma IT SERWIS oświadcza, że typ urządzenia radiowego </w:t>
                            </w:r>
                            <w:r>
                              <w:rPr>
                                <w:rFonts w:ascii="Calibri" w:hAnsi="Calibri" w:cs="Calibri"/>
                                <w:b/>
                                <w:sz w:val="18"/>
                              </w:rPr>
                              <w:t xml:space="preserve">MOD079 </w:t>
                            </w:r>
                            <w:r>
                              <w:rPr>
                                <w:rFonts w:ascii="Calibri" w:hAnsi="Calibri" w:cs="Calibri"/>
                                <w:sz w:val="18"/>
                              </w:rPr>
                              <w:t xml:space="preserve">jest zgodny z dyrektywą 2014/53/UE. Pełny tekst deklaracji zgodności UE jest dostępny pod następującym adresem internetowym: </w:t>
                            </w:r>
                            <w:r>
                              <w:rPr>
                                <w:rFonts w:hint="eastAsia"/>
                                <w:sz w:val="18"/>
                              </w:rPr>
                              <w:t>www.</w:t>
                            </w:r>
                            <w:r>
                              <w:rPr>
                                <w:sz w:val="18"/>
                              </w:rPr>
                              <w:t>modemix.</w:t>
                            </w:r>
                            <w:r>
                              <w:rPr>
                                <w:rFonts w:hint="eastAsia"/>
                                <w:sz w:val="18"/>
                              </w:rPr>
                              <w:t>pl</w:t>
                            </w:r>
                          </w:p>
                          <w:p w14:paraId="183B2EA2" w14:textId="77777777" w:rsidR="001F16D1" w:rsidRDefault="001F16D1" w:rsidP="001F16D1">
                            <w:pPr>
                              <w:jc w:val="both"/>
                              <w:rPr>
                                <w:rFonts w:ascii="Calibri" w:hAnsi="Calibri" w:cs="Calibri"/>
                                <w:sz w:val="18"/>
                              </w:rPr>
                            </w:pPr>
                          </w:p>
                          <w:p w14:paraId="3178CB4D" w14:textId="77777777" w:rsidR="001F16D1" w:rsidRDefault="001F16D1" w:rsidP="001F16D1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8FCF74" id="_x0000_s1027" type="#_x0000_t202" style="position:absolute;margin-left:1in;margin-top:18.1pt;width:378.3pt;height:48.2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" filled="f" strokecolor="black [3213]">
                <v:textbox>
                  <w:txbxContent>
                    <w:p w14:paraId="3BE9ED23" w14:textId="2881041F" w:rsidR="001F16D1" w:rsidRDefault="001F16D1" w:rsidP="001F16D1">
                      <w:pPr>
                        <w:jc w:val="center"/>
                        <w:rPr>
                          <w:rFonts w:ascii="Calibri" w:hAnsi="Calibri" w:cs="Calibri"/>
                          <w:sz w:val="18"/>
                        </w:rPr>
                      </w:pPr>
                      <w:r>
                        <w:rPr>
                          <w:rFonts w:ascii="Calibri" w:hAnsi="Calibri" w:cs="Calibri"/>
                          <w:sz w:val="18"/>
                        </w:rPr>
                        <w:t xml:space="preserve">URPOSZCZONA DEKLARACJA ZGODNOŚCI UE: Firma IT SERWIS oświadcza, że typ urządzenia radiowego </w:t>
                      </w:r>
                      <w:r>
                        <w:rPr>
                          <w:rFonts w:ascii="Calibri" w:hAnsi="Calibri" w:cs="Calibri"/>
                          <w:b/>
                          <w:sz w:val="18"/>
                        </w:rPr>
                        <w:t>MOD0</w:t>
                      </w:r>
                      <w:r>
                        <w:rPr>
                          <w:rFonts w:ascii="Calibri" w:hAnsi="Calibri" w:cs="Calibri"/>
                          <w:b/>
                          <w:sz w:val="18"/>
                        </w:rPr>
                        <w:t>79</w:t>
                      </w:r>
                      <w:r>
                        <w:rPr>
                          <w:rFonts w:ascii="Calibri" w:hAnsi="Calibri" w:cs="Calibri"/>
                          <w:b/>
                          <w:sz w:val="18"/>
                        </w:rPr>
                        <w:t xml:space="preserve"> </w:t>
                      </w:r>
                      <w:r>
                        <w:rPr>
                          <w:rFonts w:ascii="Calibri" w:hAnsi="Calibri" w:cs="Calibri"/>
                          <w:sz w:val="18"/>
                        </w:rPr>
                        <w:t xml:space="preserve">jest zgodny z dyrektywą 2014/53/UE. Pełny tekst deklaracji zgodności UE jest dostępny pod następującym adresem internetowym: </w:t>
                      </w:r>
                      <w:r>
                        <w:rPr>
                          <w:rFonts w:hint="eastAsia"/>
                          <w:sz w:val="18"/>
                        </w:rPr>
                        <w:t>www.</w:t>
                      </w:r>
                      <w:r>
                        <w:rPr>
                          <w:sz w:val="18"/>
                        </w:rPr>
                        <w:t>modemix.</w:t>
                      </w:r>
                      <w:r>
                        <w:rPr>
                          <w:rFonts w:hint="eastAsia"/>
                          <w:sz w:val="18"/>
                        </w:rPr>
                        <w:t>pl</w:t>
                      </w:r>
                    </w:p>
                    <w:p w14:paraId="183B2EA2" w14:textId="77777777" w:rsidR="001F16D1" w:rsidRDefault="001F16D1" w:rsidP="001F16D1">
                      <w:pPr>
                        <w:jc w:val="both"/>
                        <w:rPr>
                          <w:rFonts w:ascii="Calibri" w:hAnsi="Calibri" w:cs="Calibri"/>
                          <w:sz w:val="18"/>
                        </w:rPr>
                      </w:pPr>
                    </w:p>
                    <w:p w14:paraId="3178CB4D" w14:textId="77777777" w:rsidR="001F16D1" w:rsidRDefault="001F16D1" w:rsidP="001F16D1"/>
                  </w:txbxContent>
                </v:textbox>
              </v:shape>
            </w:pict>
          </mc:Fallback>
        </mc:AlternateContent>
      </w:r>
      <w:r>
        <w:rPr>
          <w:noProof/>
          <w:lang w:eastAsia="pl-PL"/>
        </w:rPr>
        <w:drawing>
          <wp:anchor distT="0" distB="0" distL="114300" distR="114300" simplePos="0" relativeHeight="251661312" behindDoc="0" locked="0" layoutInCell="1" allowOverlap="1" wp14:anchorId="28F46D22" wp14:editId="440B85F2">
            <wp:simplePos x="0" y="0"/>
            <wp:positionH relativeFrom="column">
              <wp:posOffset>174625</wp:posOffset>
            </wp:positionH>
            <wp:positionV relativeFrom="paragraph">
              <wp:posOffset>327660</wp:posOffset>
            </wp:positionV>
            <wp:extent cx="628015" cy="445770"/>
            <wp:effectExtent l="0" t="0" r="635" b="0"/>
            <wp:wrapNone/>
            <wp:docPr id="54" name="Obraz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Obraz 54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015" cy="445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35D3C9C" w14:textId="77777777" w:rsidR="001F16D1" w:rsidRDefault="001F16D1" w:rsidP="001F16D1">
      <w:pPr>
        <w:tabs>
          <w:tab w:val="left" w:pos="1304"/>
        </w:tabs>
      </w:pPr>
    </w:p>
    <w:p w14:paraId="4AEAF2BB" w14:textId="77777777" w:rsidR="001F16D1" w:rsidRDefault="001F16D1" w:rsidP="001F16D1"/>
    <w:p w14:paraId="326EC368" w14:textId="77777777" w:rsidR="001F16D1" w:rsidRDefault="001F16D1" w:rsidP="001F16D1"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91E7187" wp14:editId="6FF60EFF">
                <wp:simplePos x="0" y="0"/>
                <wp:positionH relativeFrom="column">
                  <wp:posOffset>264771</wp:posOffset>
                </wp:positionH>
                <wp:positionV relativeFrom="paragraph">
                  <wp:posOffset>8327</wp:posOffset>
                </wp:positionV>
                <wp:extent cx="5450768" cy="255905"/>
                <wp:effectExtent l="0" t="0" r="17145" b="10795"/>
                <wp:wrapNone/>
                <wp:docPr id="6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50768" cy="2559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</a:ln>
                      </wps:spPr>
                      <wps:txbx>
                        <w:txbxContent>
                          <w:p w14:paraId="0D75EB78" w14:textId="77777777" w:rsidR="001F16D1" w:rsidRDefault="001F16D1" w:rsidP="001F16D1">
                            <w:pPr>
                              <w:jc w:val="center"/>
                              <w:rPr>
                                <w:rFonts w:ascii="Calibri" w:hAnsi="Calibri" w:cs="Calibri"/>
                                <w:sz w:val="18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sz w:val="18"/>
                              </w:rPr>
                              <w:t>Producent: IT SERWIS, ul. Podkarpacka 8D, 38-400 Krosno, POLAND</w:t>
                            </w:r>
                          </w:p>
                          <w:p w14:paraId="7FD7163C" w14:textId="77777777" w:rsidR="001F16D1" w:rsidRDefault="001F16D1" w:rsidP="001F16D1">
                            <w:pPr>
                              <w:jc w:val="center"/>
                              <w:rPr>
                                <w:rFonts w:ascii="Calibri" w:hAnsi="Calibri" w:cs="Calibri"/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91E7187" id="_x0000_s1028" type="#_x0000_t202" style="position:absolute;margin-left:20.85pt;margin-top:.65pt;width:429.2pt;height:20.1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" strokecolor="black [3213]">
                <v:textbox>
                  <w:txbxContent>
                    <w:p w14:paraId="0D75EB78" w14:textId="77777777" w:rsidR="001F16D1" w:rsidRDefault="001F16D1" w:rsidP="001F16D1">
                      <w:pPr>
                        <w:jc w:val="center"/>
                        <w:rPr>
                          <w:rFonts w:ascii="Calibri" w:hAnsi="Calibri" w:cs="Calibri"/>
                          <w:sz w:val="18"/>
                        </w:rPr>
                      </w:pPr>
                      <w:r>
                        <w:rPr>
                          <w:rFonts w:ascii="Calibri" w:hAnsi="Calibri" w:cs="Calibri"/>
                          <w:sz w:val="18"/>
                        </w:rPr>
                        <w:t>Producent: IT SERWIS, ul. Podkarpacka 8D, 38-400 Krosno, POLAND</w:t>
                      </w:r>
                    </w:p>
                    <w:p w14:paraId="7FD7163C" w14:textId="77777777" w:rsidR="001F16D1" w:rsidRDefault="001F16D1" w:rsidP="001F16D1">
                      <w:pPr>
                        <w:jc w:val="center"/>
                        <w:rPr>
                          <w:rFonts w:ascii="Calibri" w:hAnsi="Calibri" w:cs="Calibri"/>
                          <w:sz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E4B2D98" w14:textId="77777777" w:rsidR="001F16D1" w:rsidRDefault="001F16D1" w:rsidP="001F16D1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DAA4D5D" wp14:editId="1966C506">
                <wp:simplePos x="0" y="0"/>
                <wp:positionH relativeFrom="margin">
                  <wp:posOffset>282024</wp:posOffset>
                </wp:positionH>
                <wp:positionV relativeFrom="paragraph">
                  <wp:posOffset>56048</wp:posOffset>
                </wp:positionV>
                <wp:extent cx="5450768" cy="255905"/>
                <wp:effectExtent l="0" t="0" r="17145" b="10795"/>
                <wp:wrapNone/>
                <wp:docPr id="5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50768" cy="2559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</a:ln>
                      </wps:spPr>
                      <wps:txbx>
                        <w:txbxContent>
                          <w:p w14:paraId="4BED7189" w14:textId="77777777" w:rsidR="001F16D1" w:rsidRDefault="001F16D1" w:rsidP="001F16D1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18"/>
                              </w:rPr>
                              <w:t>Wyprodukowano w Chinach/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b/>
                                <w:sz w:val="18"/>
                              </w:rPr>
                              <w:t>Made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b/>
                                <w:sz w:val="18"/>
                              </w:rPr>
                              <w:t xml:space="preserve"> in China</w:t>
                            </w:r>
                          </w:p>
                          <w:p w14:paraId="6F29744D" w14:textId="77777777" w:rsidR="001F16D1" w:rsidRDefault="001F16D1" w:rsidP="001F16D1">
                            <w:pPr>
                              <w:jc w:val="center"/>
                              <w:rPr>
                                <w:rFonts w:ascii="Calibri" w:hAnsi="Calibri" w:cs="Calibri"/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DAA4D5D" id="_x0000_s1029" type="#_x0000_t202" style="position:absolute;margin-left:22.2pt;margin-top:4.4pt;width:429.2pt;height:20.15pt;z-index:251663360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" strokecolor="black [3213]">
                <v:textbox>
                  <w:txbxContent>
                    <w:p w14:paraId="4BED7189" w14:textId="77777777" w:rsidR="001F16D1" w:rsidRDefault="001F16D1" w:rsidP="001F16D1">
                      <w:pPr>
                        <w:jc w:val="center"/>
                        <w:rPr>
                          <w:rFonts w:ascii="Calibri" w:hAnsi="Calibri" w:cs="Calibri"/>
                          <w:b/>
                          <w:sz w:val="18"/>
                        </w:rPr>
                      </w:pPr>
                      <w:r>
                        <w:rPr>
                          <w:rFonts w:ascii="Calibri" w:hAnsi="Calibri" w:cs="Calibri"/>
                          <w:b/>
                          <w:sz w:val="18"/>
                        </w:rPr>
                        <w:t>Wyprodukowano w Chinach/Made in China</w:t>
                      </w:r>
                    </w:p>
                    <w:p w14:paraId="6F29744D" w14:textId="77777777" w:rsidR="001F16D1" w:rsidRDefault="001F16D1" w:rsidP="001F16D1">
                      <w:pPr>
                        <w:jc w:val="center"/>
                        <w:rPr>
                          <w:rFonts w:ascii="Calibri" w:hAnsi="Calibri" w:cs="Calibri"/>
                          <w:sz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bookmarkEnd w:id="0"/>
    <w:p w14:paraId="16222CFE" w14:textId="77777777" w:rsidR="001F16D1" w:rsidRPr="001F16D1" w:rsidRDefault="001F16D1" w:rsidP="001F16D1">
      <w:pPr>
        <w:rPr>
          <w:sz w:val="20"/>
          <w:szCs w:val="20"/>
        </w:rPr>
      </w:pPr>
    </w:p>
    <w:p w14:paraId="04CE447A" w14:textId="77777777" w:rsidR="00483693" w:rsidRPr="00483693" w:rsidRDefault="00483693" w:rsidP="00483693">
      <w:pPr>
        <w:jc w:val="center"/>
        <w:rPr>
          <w:b/>
          <w:bCs/>
          <w:sz w:val="42"/>
          <w:szCs w:val="72"/>
        </w:rPr>
      </w:pPr>
    </w:p>
    <w:sectPr w:rsidR="00483693" w:rsidRPr="004836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0A64E7"/>
    <w:multiLevelType w:val="multilevel"/>
    <w:tmpl w:val="740A64E7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3693"/>
    <w:rsid w:val="00034F30"/>
    <w:rsid w:val="00177A5D"/>
    <w:rsid w:val="001F16D1"/>
    <w:rsid w:val="00383A9B"/>
    <w:rsid w:val="00460B54"/>
    <w:rsid w:val="00483693"/>
    <w:rsid w:val="00934083"/>
    <w:rsid w:val="009E7487"/>
    <w:rsid w:val="00C13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65842"/>
  <w15:chartTrackingRefBased/>
  <w15:docId w15:val="{81C7D248-FD43-49A5-920C-B33897424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83693"/>
    <w:pPr>
      <w:spacing w:after="0" w:line="240" w:lineRule="auto"/>
    </w:pPr>
    <w:rPr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483693"/>
    <w:pPr>
      <w:spacing w:after="200" w:line="276" w:lineRule="auto"/>
      <w:ind w:left="720"/>
      <w:contextualSpacing/>
    </w:pPr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3</Pages>
  <Words>350</Words>
  <Characters>2100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Motokey Suppliers</dc:creator>
  <cp:keywords/>
  <dc:description/>
  <cp:lastModifiedBy>Motokey Suppliers</cp:lastModifiedBy>
  <cp:revision>3</cp:revision>
  <dcterms:created xsi:type="dcterms:W3CDTF">2026-03-25T09:00:00Z</dcterms:created>
  <dcterms:modified xsi:type="dcterms:W3CDTF">2026-03-26T13:37:00Z</dcterms:modified>
</cp:coreProperties>
</file>